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1C8" w:rsidRDefault="00B351C8" w:rsidP="00B351C8">
      <w:pPr>
        <w:widowControl/>
        <w:ind w:left="1200" w:right="1200"/>
        <w:jc w:val="center"/>
        <w:rPr>
          <w:rFonts w:ascii="Times New Roman" w:hAnsi="Times New Roman"/>
        </w:rPr>
      </w:pPr>
      <w:r>
        <w:rPr>
          <w:rFonts w:ascii="Times New Roman" w:hAnsi="Times New Roman"/>
        </w:rPr>
        <w:t>Committee Reports</w:t>
      </w:r>
    </w:p>
    <w:p w:rsidR="00B351C8" w:rsidRDefault="00B351C8" w:rsidP="00B351C8">
      <w:pPr>
        <w:widowControl/>
        <w:rPr>
          <w:rFonts w:ascii="Times New Roman" w:hAnsi="Times New Roman"/>
        </w:rPr>
      </w:pPr>
    </w:p>
    <w:p w:rsidR="00B351C8" w:rsidRDefault="00B351C8" w:rsidP="00B351C8">
      <w:pPr>
        <w:widowControl/>
        <w:ind w:left="1200" w:right="1200"/>
        <w:jc w:val="center"/>
        <w:rPr>
          <w:rFonts w:ascii="Times New Roman" w:hAnsi="Times New Roman"/>
        </w:rPr>
      </w:pPr>
      <w:r>
        <w:rPr>
          <w:rFonts w:ascii="Times New Roman" w:hAnsi="Times New Roman"/>
        </w:rPr>
        <w:t>102d Congress</w:t>
      </w:r>
    </w:p>
    <w:p w:rsidR="00B351C8" w:rsidRDefault="00B351C8" w:rsidP="00B351C8">
      <w:pPr>
        <w:widowControl/>
        <w:rPr>
          <w:rFonts w:ascii="Times New Roman" w:hAnsi="Times New Roman"/>
        </w:rPr>
      </w:pPr>
    </w:p>
    <w:p w:rsidR="00B351C8" w:rsidRDefault="00B351C8" w:rsidP="00B351C8">
      <w:pPr>
        <w:widowControl/>
        <w:ind w:left="1200" w:right="1200"/>
        <w:jc w:val="center"/>
        <w:rPr>
          <w:rFonts w:ascii="Times New Roman" w:hAnsi="Times New Roman"/>
        </w:rPr>
      </w:pPr>
      <w:bookmarkStart w:id="0" w:name="_GoBack"/>
      <w:r>
        <w:rPr>
          <w:rFonts w:ascii="Times New Roman" w:hAnsi="Times New Roman"/>
        </w:rPr>
        <w:t>House Rept. 102-951</w:t>
      </w:r>
    </w:p>
    <w:bookmarkEnd w:id="0"/>
    <w:p w:rsidR="00B351C8" w:rsidRDefault="00B351C8" w:rsidP="00B351C8">
      <w:pPr>
        <w:widowControl/>
        <w:rPr>
          <w:rFonts w:ascii="Times New Roman" w:hAnsi="Times New Roman"/>
        </w:rPr>
      </w:pPr>
    </w:p>
    <w:p w:rsidR="00B351C8" w:rsidRDefault="00B351C8" w:rsidP="00B351C8">
      <w:pPr>
        <w:widowControl/>
        <w:ind w:left="1200" w:right="1200"/>
        <w:jc w:val="center"/>
        <w:rPr>
          <w:rFonts w:ascii="Times New Roman" w:hAnsi="Times New Roman"/>
        </w:rPr>
      </w:pPr>
      <w:r>
        <w:rPr>
          <w:rFonts w:ascii="Times New Roman" w:hAnsi="Times New Roman"/>
        </w:rPr>
        <w:t>102 H. Rpt. 951</w:t>
      </w:r>
    </w:p>
    <w:p w:rsidR="00B351C8" w:rsidRDefault="00B351C8" w:rsidP="00B351C8">
      <w:pPr>
        <w:widowControl/>
        <w:rPr>
          <w:rFonts w:ascii="Times New Roman" w:hAnsi="Times New Roman"/>
        </w:rPr>
      </w:pPr>
    </w:p>
    <w:p w:rsidR="00B351C8" w:rsidRDefault="00B351C8" w:rsidP="00B351C8">
      <w:pPr>
        <w:widowControl/>
        <w:ind w:left="1200" w:right="1200"/>
        <w:jc w:val="center"/>
        <w:rPr>
          <w:rFonts w:ascii="Times New Roman" w:hAnsi="Times New Roman"/>
        </w:rPr>
      </w:pPr>
      <w:r>
        <w:rPr>
          <w:rFonts w:ascii="Times New Roman" w:hAnsi="Times New Roman"/>
        </w:rPr>
        <w:t>ADVERTISING AND RELATED COMMERCIAL ACTIVITIES IN THE NATIONAL PARK SYSTEM</w:t>
      </w:r>
    </w:p>
    <w:p w:rsidR="00B351C8" w:rsidRDefault="00B351C8" w:rsidP="00B351C8">
      <w:pPr>
        <w:widowControl/>
        <w:rPr>
          <w:rFonts w:ascii="Times New Roman" w:hAnsi="Times New Roman"/>
        </w:rPr>
      </w:pPr>
    </w:p>
    <w:p w:rsidR="00B351C8" w:rsidRDefault="00B351C8" w:rsidP="00B351C8">
      <w:pPr>
        <w:widowControl/>
        <w:rPr>
          <w:rFonts w:ascii="Times New Roman" w:hAnsi="Times New Roman"/>
        </w:rPr>
      </w:pPr>
      <w:r>
        <w:rPr>
          <w:rFonts w:ascii="Times New Roman" w:hAnsi="Times New Roman"/>
          <w:b/>
          <w:bCs/>
        </w:rPr>
        <w:t xml:space="preserve">DATE: </w:t>
      </w:r>
      <w:r>
        <w:rPr>
          <w:rFonts w:ascii="Times New Roman" w:hAnsi="Times New Roman"/>
        </w:rPr>
        <w:t>September 29, 1992. Committed to the Committee of the Whole House on the State of the Union and ordered to be printed</w:t>
      </w:r>
    </w:p>
    <w:p w:rsidR="00B351C8" w:rsidRDefault="00B351C8" w:rsidP="00B351C8">
      <w:pPr>
        <w:widowControl/>
        <w:rPr>
          <w:rFonts w:ascii="Times New Roman" w:hAnsi="Times New Roman"/>
        </w:rPr>
      </w:pPr>
    </w:p>
    <w:p w:rsidR="00B351C8" w:rsidRDefault="00B351C8" w:rsidP="00B351C8">
      <w:pPr>
        <w:widowControl/>
        <w:rPr>
          <w:rFonts w:ascii="Times New Roman" w:hAnsi="Times New Roman"/>
        </w:rPr>
      </w:pPr>
      <w:r>
        <w:rPr>
          <w:rFonts w:ascii="Times New Roman" w:hAnsi="Times New Roman"/>
          <w:b/>
          <w:bCs/>
        </w:rPr>
        <w:t xml:space="preserve">SPONSOR: </w:t>
      </w:r>
      <w:r>
        <w:rPr>
          <w:rFonts w:ascii="Times New Roman" w:hAnsi="Times New Roman"/>
        </w:rPr>
        <w:t>Mr. Miller of California, from the Committee on Interior and Insular Affairs, submitted the following</w:t>
      </w:r>
    </w:p>
    <w:p w:rsidR="00B351C8" w:rsidRDefault="00B351C8" w:rsidP="00B351C8">
      <w:pPr>
        <w:widowControl/>
        <w:rPr>
          <w:rFonts w:ascii="Times New Roman" w:hAnsi="Times New Roman"/>
        </w:rPr>
      </w:pPr>
    </w:p>
    <w:p w:rsidR="00B351C8" w:rsidRDefault="00B351C8" w:rsidP="00B351C8">
      <w:pPr>
        <w:widowControl/>
        <w:rPr>
          <w:rFonts w:ascii="Times New Roman" w:hAnsi="Times New Roman"/>
        </w:rPr>
      </w:pPr>
      <w:r>
        <w:rPr>
          <w:rFonts w:ascii="Times New Roman" w:hAnsi="Times New Roman"/>
        </w:rPr>
        <w:t xml:space="preserve"> </w:t>
      </w:r>
    </w:p>
    <w:p w:rsidR="00B351C8" w:rsidRDefault="00B351C8" w:rsidP="00B351C8">
      <w:pPr>
        <w:widowControl/>
        <w:rPr>
          <w:rFonts w:ascii="Times New Roman" w:hAnsi="Times New Roman"/>
        </w:rPr>
      </w:pPr>
      <w:r>
        <w:rPr>
          <w:rFonts w:ascii="Times New Roman" w:hAnsi="Times New Roman"/>
        </w:rPr>
        <w:t xml:space="preserve">REPORT  </w:t>
      </w:r>
    </w:p>
    <w:p w:rsidR="00B351C8" w:rsidRDefault="00B351C8" w:rsidP="00B351C8">
      <w:pPr>
        <w:widowControl/>
        <w:rPr>
          <w:rFonts w:ascii="Times New Roman" w:hAnsi="Times New Roman"/>
        </w:rPr>
      </w:pPr>
      <w:r>
        <w:rPr>
          <w:rFonts w:ascii="Times New Roman" w:hAnsi="Times New Roman"/>
        </w:rPr>
        <w:t xml:space="preserve">together with DISSENTING VIEWS  </w:t>
      </w:r>
    </w:p>
    <w:p w:rsidR="00B351C8" w:rsidRDefault="00B351C8" w:rsidP="00B351C8">
      <w:pPr>
        <w:widowControl/>
        <w:rPr>
          <w:rFonts w:ascii="Times New Roman" w:hAnsi="Times New Roman"/>
        </w:rPr>
      </w:pPr>
      <w:r>
        <w:rPr>
          <w:rFonts w:ascii="Times New Roman" w:hAnsi="Times New Roman"/>
        </w:rPr>
        <w:t xml:space="preserve">(To accompany H.R. 5906)  </w:t>
      </w:r>
    </w:p>
    <w:p w:rsidR="00B351C8" w:rsidRDefault="00B351C8" w:rsidP="00B351C8">
      <w:pPr>
        <w:widowControl/>
        <w:rPr>
          <w:rFonts w:ascii="Times New Roman" w:hAnsi="Times New Roman"/>
        </w:rPr>
      </w:pPr>
      <w:r>
        <w:rPr>
          <w:rFonts w:ascii="Times New Roman" w:hAnsi="Times New Roman"/>
        </w:rPr>
        <w:t>(Including cost estimate of the Congressional Budget Office)</w:t>
      </w:r>
    </w:p>
    <w:p w:rsidR="00B351C8" w:rsidRDefault="00B351C8" w:rsidP="00B351C8">
      <w:pPr>
        <w:widowControl/>
        <w:rPr>
          <w:rFonts w:ascii="Times New Roman" w:hAnsi="Times New Roman"/>
        </w:rPr>
      </w:pPr>
    </w:p>
    <w:p w:rsidR="00B351C8" w:rsidRDefault="00B351C8" w:rsidP="00B351C8">
      <w:pPr>
        <w:widowControl/>
        <w:rPr>
          <w:rFonts w:ascii="Times New Roman" w:hAnsi="Times New Roman"/>
          <w:b/>
          <w:bCs/>
        </w:rPr>
      </w:pPr>
      <w:r>
        <w:rPr>
          <w:rFonts w:ascii="Times New Roman" w:hAnsi="Times New Roman"/>
          <w:b/>
          <w:bCs/>
        </w:rPr>
        <w:t>TEXT:</w:t>
      </w:r>
    </w:p>
    <w:p w:rsidR="00B351C8" w:rsidRDefault="00B351C8" w:rsidP="00B351C8">
      <w:pPr>
        <w:widowControl/>
        <w:spacing w:before="120"/>
        <w:ind w:firstLine="360"/>
        <w:rPr>
          <w:rFonts w:ascii="Times New Roman" w:hAnsi="Times New Roman"/>
        </w:rPr>
      </w:pPr>
      <w:r>
        <w:rPr>
          <w:rFonts w:ascii="Times New Roman" w:hAnsi="Times New Roman"/>
        </w:rPr>
        <w:t>The Committee on Interior and Insular Affairs, to whom was referred in bill (H.R. 5906) to direct the Secretary of the Interior to exchange certain lands with the District of Columbia and to regulate advertising and related commercial activities in the National Park System, and for other purposes, having considered the same, report favorably thereon with amendments and recommend that the bill as amended do pass.</w:t>
      </w:r>
    </w:p>
    <w:p w:rsidR="00B351C8" w:rsidRDefault="00B351C8" w:rsidP="00B351C8">
      <w:pPr>
        <w:widowControl/>
        <w:spacing w:before="120"/>
        <w:ind w:firstLine="360"/>
        <w:rPr>
          <w:rFonts w:ascii="Times New Roman" w:hAnsi="Times New Roman"/>
        </w:rPr>
      </w:pPr>
      <w:r>
        <w:rPr>
          <w:rFonts w:ascii="Times New Roman" w:hAnsi="Times New Roman"/>
        </w:rPr>
        <w:t>The amendments are as follows:</w:t>
      </w:r>
    </w:p>
    <w:p w:rsidR="00B351C8" w:rsidRDefault="00B351C8" w:rsidP="00B351C8">
      <w:pPr>
        <w:widowControl/>
        <w:spacing w:before="120"/>
        <w:ind w:firstLine="360"/>
        <w:rPr>
          <w:rFonts w:ascii="Times New Roman" w:hAnsi="Times New Roman"/>
        </w:rPr>
      </w:pPr>
      <w:r>
        <w:rPr>
          <w:rFonts w:ascii="Times New Roman" w:hAnsi="Times New Roman"/>
        </w:rPr>
        <w:t>Strike out all after the enacting clause and insert in lieu thereof the following:</w:t>
      </w:r>
    </w:p>
    <w:p w:rsidR="00B351C8" w:rsidRDefault="00B351C8" w:rsidP="00B351C8">
      <w:pPr>
        <w:widowControl/>
        <w:rPr>
          <w:rFonts w:ascii="Times New Roman" w:hAnsi="Times New Roman"/>
        </w:rPr>
      </w:pPr>
      <w:r>
        <w:rPr>
          <w:rFonts w:ascii="Times New Roman" w:hAnsi="Times New Roman"/>
        </w:rPr>
        <w:t xml:space="preserve"> SECTION 1. ADVERTISING AND RELATED COMMERCIAL ACTIVITIES.</w:t>
      </w:r>
    </w:p>
    <w:p w:rsidR="00B351C8" w:rsidRDefault="00B351C8" w:rsidP="00B351C8">
      <w:pPr>
        <w:widowControl/>
        <w:spacing w:before="120"/>
        <w:ind w:firstLine="360"/>
        <w:rPr>
          <w:rFonts w:ascii="Times New Roman" w:hAnsi="Times New Roman"/>
        </w:rPr>
      </w:pPr>
      <w:r>
        <w:rPr>
          <w:rFonts w:ascii="Times New Roman" w:hAnsi="Times New Roman"/>
        </w:rPr>
        <w:t>(a) Prohibition. Advertising, commercial notices, and similar commercial activities including (but not limited to) oral, written, or graphic statements or any physical structure, display, or model, presented or developed in any manner with the purpose of soliciting public attention to and promoting the benefits of a particular commercial product, service, or facility, or a group of products, services, or facilities, normally available for purchase in the commercial retail ma</w:t>
      </w:r>
      <w:r>
        <w:rPr>
          <w:rFonts w:ascii="Times New Roman" w:hAnsi="Times New Roman"/>
        </w:rPr>
        <w:t>r</w:t>
      </w:r>
      <w:r>
        <w:rPr>
          <w:rFonts w:ascii="Times New Roman" w:hAnsi="Times New Roman"/>
        </w:rPr>
        <w:t>ketplace shall not be allowed in the National Park System (as defined by section 2 of the Act of August 8, 1953 (16 U.S.C. 1c)), except as provided for in subsection (b).</w:t>
      </w:r>
    </w:p>
    <w:p w:rsidR="00B351C8" w:rsidRDefault="00B351C8" w:rsidP="00B351C8">
      <w:pPr>
        <w:widowControl/>
        <w:spacing w:before="120"/>
        <w:ind w:firstLine="360"/>
        <w:rPr>
          <w:rFonts w:ascii="Times New Roman" w:hAnsi="Times New Roman"/>
        </w:rPr>
      </w:pPr>
      <w:r>
        <w:rPr>
          <w:rFonts w:ascii="Times New Roman" w:hAnsi="Times New Roman"/>
        </w:rPr>
        <w:t>(b) Advertising and Commercial Notices. The Director of the National Park Service may give permission for adve</w:t>
      </w:r>
      <w:r>
        <w:rPr>
          <w:rFonts w:ascii="Times New Roman" w:hAnsi="Times New Roman"/>
        </w:rPr>
        <w:t>r</w:t>
      </w:r>
      <w:r>
        <w:rPr>
          <w:rFonts w:ascii="Times New Roman" w:hAnsi="Times New Roman"/>
        </w:rPr>
        <w:t>tising or commercial notice within an area of the National Park System if the Director finds the advertising or comme</w:t>
      </w:r>
      <w:r>
        <w:rPr>
          <w:rFonts w:ascii="Times New Roman" w:hAnsi="Times New Roman"/>
        </w:rPr>
        <w:t>r</w:t>
      </w:r>
      <w:r>
        <w:rPr>
          <w:rFonts w:ascii="Times New Roman" w:hAnsi="Times New Roman"/>
        </w:rPr>
        <w:t>cial notice to be desirable and necessary for the convenience and guidance of park visitors and</w:t>
      </w:r>
    </w:p>
    <w:p w:rsidR="00B351C8" w:rsidRDefault="00B351C8" w:rsidP="00B351C8">
      <w:pPr>
        <w:widowControl/>
        <w:spacing w:before="120"/>
        <w:ind w:firstLine="360"/>
        <w:rPr>
          <w:rFonts w:ascii="Times New Roman" w:hAnsi="Times New Roman"/>
        </w:rPr>
      </w:pPr>
      <w:r>
        <w:rPr>
          <w:rFonts w:ascii="Times New Roman" w:hAnsi="Times New Roman"/>
        </w:rPr>
        <w:t xml:space="preserve"> (1) the advertising or commercial notice is for a product, service, or facility available within such park area; or</w:t>
      </w:r>
    </w:p>
    <w:p w:rsidR="00B351C8" w:rsidRDefault="00B351C8" w:rsidP="00B351C8">
      <w:pPr>
        <w:widowControl/>
        <w:spacing w:before="120"/>
        <w:ind w:firstLine="360"/>
        <w:rPr>
          <w:rFonts w:ascii="Times New Roman" w:hAnsi="Times New Roman"/>
        </w:rPr>
      </w:pPr>
      <w:r>
        <w:rPr>
          <w:rFonts w:ascii="Times New Roman" w:hAnsi="Times New Roman"/>
        </w:rPr>
        <w:t xml:space="preserve"> (2) the advertising or commercial notice is contained in a publication the primary purpose of which is to familia</w:t>
      </w:r>
      <w:r>
        <w:rPr>
          <w:rFonts w:ascii="Times New Roman" w:hAnsi="Times New Roman"/>
        </w:rPr>
        <w:t>r</w:t>
      </w:r>
      <w:r>
        <w:rPr>
          <w:rFonts w:ascii="Times New Roman" w:hAnsi="Times New Roman"/>
        </w:rPr>
        <w:t>ize visitors with a national park program, activity, or resource, and any such advertising or commercial notices is for locally available product, service, or facility.</w:t>
      </w:r>
    </w:p>
    <w:p w:rsidR="00B351C8" w:rsidRDefault="00B351C8" w:rsidP="00B351C8">
      <w:pPr>
        <w:widowControl/>
        <w:spacing w:before="120"/>
        <w:ind w:firstLine="360"/>
        <w:rPr>
          <w:rFonts w:ascii="Times New Roman" w:hAnsi="Times New Roman"/>
        </w:rPr>
      </w:pPr>
      <w:r>
        <w:rPr>
          <w:rFonts w:ascii="Times New Roman" w:hAnsi="Times New Roman"/>
        </w:rPr>
        <w:t>Any such permission shall be in writing. Nothing contained in this subsection is intended to curtail the display, sale, or distribution of newspapers, magazines, theater programs, and similar printed material under the terms of a properly executed concessions permit or contract or a cooperating association agreement.</w:t>
      </w:r>
    </w:p>
    <w:p w:rsidR="00B351C8" w:rsidRDefault="00B351C8" w:rsidP="00B351C8">
      <w:pPr>
        <w:widowControl/>
        <w:rPr>
          <w:rFonts w:ascii="Times New Roman" w:hAnsi="Times New Roman"/>
        </w:rPr>
      </w:pPr>
      <w:r>
        <w:rPr>
          <w:rFonts w:ascii="Times New Roman" w:hAnsi="Times New Roman"/>
        </w:rPr>
        <w:t xml:space="preserve"> SEC. 2. RECOGNITION.</w:t>
      </w:r>
    </w:p>
    <w:p w:rsidR="00B351C8" w:rsidRDefault="00B351C8" w:rsidP="00B351C8">
      <w:pPr>
        <w:widowControl/>
        <w:spacing w:before="120"/>
        <w:ind w:firstLine="360"/>
        <w:rPr>
          <w:rFonts w:ascii="Times New Roman" w:hAnsi="Times New Roman"/>
        </w:rPr>
      </w:pPr>
      <w:r>
        <w:rPr>
          <w:rFonts w:ascii="Times New Roman" w:hAnsi="Times New Roman"/>
        </w:rPr>
        <w:lastRenderedPageBreak/>
        <w:t>Appropriate and limited public acknowledgement of a donor or sponsors contribution to a specific program activity, or event in an area of the National Park System may be given on a case-by-case basis to a donor or sponsor only if the program, activity, or event furthers the purposes of the park area, and the recognition is determined to be appropriate.</w:t>
      </w:r>
    </w:p>
    <w:p w:rsidR="00B351C8" w:rsidRDefault="00B351C8" w:rsidP="00B351C8">
      <w:pPr>
        <w:widowControl/>
        <w:rPr>
          <w:rFonts w:ascii="Times New Roman" w:hAnsi="Times New Roman"/>
        </w:rPr>
      </w:pPr>
      <w:r>
        <w:rPr>
          <w:rFonts w:ascii="Times New Roman" w:hAnsi="Times New Roman"/>
        </w:rPr>
        <w:t xml:space="preserve"> SEC. 3. ENDORSEMENT.</w:t>
      </w:r>
    </w:p>
    <w:p w:rsidR="00B351C8" w:rsidRDefault="00B351C8" w:rsidP="00B351C8">
      <w:pPr>
        <w:widowControl/>
        <w:spacing w:before="120"/>
        <w:ind w:firstLine="360"/>
        <w:rPr>
          <w:rFonts w:ascii="Times New Roman" w:hAnsi="Times New Roman"/>
        </w:rPr>
      </w:pPr>
      <w:r>
        <w:rPr>
          <w:rFonts w:ascii="Times New Roman" w:hAnsi="Times New Roman"/>
        </w:rPr>
        <w:t>An advertising, commercial notice, or recognition may not state or otherwise imply National Park Service e</w:t>
      </w:r>
      <w:r>
        <w:rPr>
          <w:rFonts w:ascii="Times New Roman" w:hAnsi="Times New Roman"/>
        </w:rPr>
        <w:t>n</w:t>
      </w:r>
      <w:r>
        <w:rPr>
          <w:rFonts w:ascii="Times New Roman" w:hAnsi="Times New Roman"/>
        </w:rPr>
        <w:t>dorsement of a product, service, or facility.</w:t>
      </w:r>
    </w:p>
    <w:p w:rsidR="00B351C8" w:rsidRDefault="00B351C8" w:rsidP="00B351C8">
      <w:pPr>
        <w:widowControl/>
        <w:rPr>
          <w:rFonts w:ascii="Times New Roman" w:hAnsi="Times New Roman"/>
        </w:rPr>
      </w:pPr>
      <w:r>
        <w:rPr>
          <w:rFonts w:ascii="Times New Roman" w:hAnsi="Times New Roman"/>
        </w:rPr>
        <w:t xml:space="preserve"> SEC. 4. ORGANIZED ACTIVITIES AND SPECIAL EVENTS.</w:t>
      </w:r>
    </w:p>
    <w:p w:rsidR="00B351C8" w:rsidRDefault="00B351C8" w:rsidP="00B351C8">
      <w:pPr>
        <w:widowControl/>
        <w:spacing w:before="120"/>
        <w:ind w:firstLine="360"/>
        <w:rPr>
          <w:rFonts w:ascii="Times New Roman" w:hAnsi="Times New Roman"/>
        </w:rPr>
      </w:pPr>
      <w:r>
        <w:rPr>
          <w:rFonts w:ascii="Times New Roman" w:hAnsi="Times New Roman"/>
        </w:rPr>
        <w:t>Organized activities or special events within a area of the National Park System may only be allowed pursuant to a permit. Such permit may only be issued if there is an appropriate association between the park area and the activity or event and when it can be determined that the organized activity or special event does not</w:t>
      </w:r>
    </w:p>
    <w:p w:rsidR="00B351C8" w:rsidRDefault="00B351C8" w:rsidP="00B351C8">
      <w:pPr>
        <w:widowControl/>
        <w:spacing w:before="120"/>
        <w:ind w:firstLine="360"/>
        <w:rPr>
          <w:rFonts w:ascii="Times New Roman" w:hAnsi="Times New Roman"/>
        </w:rPr>
      </w:pPr>
      <w:r>
        <w:rPr>
          <w:rFonts w:ascii="Times New Roman" w:hAnsi="Times New Roman"/>
        </w:rPr>
        <w:t xml:space="preserve"> (1) damage, harm, or destroy the areas resources or values;</w:t>
      </w:r>
    </w:p>
    <w:p w:rsidR="00B351C8" w:rsidRDefault="00B351C8" w:rsidP="00B351C8">
      <w:pPr>
        <w:widowControl/>
        <w:spacing w:before="120"/>
        <w:ind w:firstLine="360"/>
        <w:rPr>
          <w:rFonts w:ascii="Times New Roman" w:hAnsi="Times New Roman"/>
        </w:rPr>
      </w:pPr>
      <w:r>
        <w:rPr>
          <w:rFonts w:ascii="Times New Roman" w:hAnsi="Times New Roman"/>
        </w:rPr>
        <w:t xml:space="preserve"> (2) pose a risk of damage to any property or endanger public health or safety;</w:t>
      </w:r>
    </w:p>
    <w:p w:rsidR="00B351C8" w:rsidRDefault="00B351C8" w:rsidP="00B351C8">
      <w:pPr>
        <w:widowControl/>
        <w:spacing w:before="120"/>
        <w:ind w:firstLine="360"/>
        <w:rPr>
          <w:rFonts w:ascii="Times New Roman" w:hAnsi="Times New Roman"/>
        </w:rPr>
      </w:pPr>
      <w:r>
        <w:rPr>
          <w:rFonts w:ascii="Times New Roman" w:hAnsi="Times New Roman"/>
        </w:rPr>
        <w:t xml:space="preserve"> (3) unduly interfere with normal park operations or visitor use; or</w:t>
      </w:r>
    </w:p>
    <w:p w:rsidR="00B351C8" w:rsidRDefault="00B351C8" w:rsidP="00B351C8">
      <w:pPr>
        <w:widowControl/>
        <w:spacing w:before="120"/>
        <w:ind w:firstLine="360"/>
        <w:rPr>
          <w:rFonts w:ascii="Times New Roman" w:hAnsi="Times New Roman"/>
        </w:rPr>
      </w:pPr>
      <w:r>
        <w:rPr>
          <w:rFonts w:ascii="Times New Roman" w:hAnsi="Times New Roman"/>
        </w:rPr>
        <w:t xml:space="preserve"> (4) result in significant conflict with other uses.</w:t>
      </w:r>
    </w:p>
    <w:p w:rsidR="00B351C8" w:rsidRDefault="00B351C8" w:rsidP="00B351C8">
      <w:pPr>
        <w:widowControl/>
        <w:rPr>
          <w:rFonts w:ascii="Times New Roman" w:hAnsi="Times New Roman"/>
        </w:rPr>
      </w:pPr>
      <w:r>
        <w:rPr>
          <w:rFonts w:ascii="Times New Roman" w:hAnsi="Times New Roman"/>
        </w:rPr>
        <w:t xml:space="preserve"> SEC. 5. PROMULGATION OF REGULATIONS.</w:t>
      </w:r>
    </w:p>
    <w:p w:rsidR="00B351C8" w:rsidRDefault="00B351C8" w:rsidP="00B351C8">
      <w:pPr>
        <w:widowControl/>
        <w:spacing w:before="120"/>
        <w:ind w:firstLine="360"/>
        <w:rPr>
          <w:rFonts w:ascii="Times New Roman" w:hAnsi="Times New Roman"/>
        </w:rPr>
      </w:pPr>
      <w:r>
        <w:rPr>
          <w:rFonts w:ascii="Times New Roman" w:hAnsi="Times New Roman"/>
        </w:rPr>
        <w:t>Within one year after the date of enactment of this Act, the Director of the National Park Service shall promulgate regulations to implement the requirements of this Act.</w:t>
      </w:r>
    </w:p>
    <w:p w:rsidR="00B351C8" w:rsidRDefault="00B351C8" w:rsidP="00B351C8">
      <w:pPr>
        <w:widowControl/>
        <w:spacing w:before="120"/>
        <w:ind w:firstLine="360"/>
        <w:rPr>
          <w:rFonts w:ascii="Times New Roman" w:hAnsi="Times New Roman"/>
        </w:rPr>
      </w:pPr>
      <w:r>
        <w:rPr>
          <w:rFonts w:ascii="Times New Roman" w:hAnsi="Times New Roman"/>
        </w:rPr>
        <w:t>Amend the title so as to read:</w:t>
      </w:r>
    </w:p>
    <w:p w:rsidR="00B351C8" w:rsidRDefault="00B351C8" w:rsidP="00B351C8">
      <w:pPr>
        <w:widowControl/>
        <w:spacing w:before="120"/>
        <w:ind w:firstLine="360"/>
        <w:rPr>
          <w:rFonts w:ascii="Times New Roman" w:hAnsi="Times New Roman"/>
        </w:rPr>
      </w:pPr>
      <w:r>
        <w:rPr>
          <w:rFonts w:ascii="Times New Roman" w:hAnsi="Times New Roman"/>
        </w:rPr>
        <w:t>A bill to regulate advertising and related commercial activities in the National Park System, and for other purposes.</w:t>
      </w:r>
    </w:p>
    <w:p w:rsidR="00B351C8" w:rsidRDefault="00B351C8" w:rsidP="00B351C8">
      <w:pPr>
        <w:widowControl/>
        <w:spacing w:before="120"/>
        <w:ind w:firstLine="360"/>
        <w:rPr>
          <w:rFonts w:ascii="Times New Roman" w:hAnsi="Times New Roman"/>
        </w:rPr>
      </w:pPr>
      <w:r>
        <w:rPr>
          <w:rFonts w:ascii="Times New Roman" w:hAnsi="Times New Roman"/>
        </w:rPr>
        <w:t>purpose</w:t>
      </w:r>
    </w:p>
    <w:p w:rsidR="00B351C8" w:rsidRDefault="00B351C8" w:rsidP="00B351C8">
      <w:pPr>
        <w:widowControl/>
        <w:spacing w:before="120"/>
        <w:ind w:firstLine="360"/>
        <w:rPr>
          <w:rFonts w:ascii="Times New Roman" w:hAnsi="Times New Roman"/>
        </w:rPr>
      </w:pPr>
      <w:r>
        <w:rPr>
          <w:rFonts w:ascii="Times New Roman" w:hAnsi="Times New Roman"/>
        </w:rPr>
        <w:t xml:space="preserve">The purpose of H.R. 5906 </w:t>
      </w:r>
    </w:p>
    <w:p w:rsidR="00B351C8" w:rsidRDefault="00B351C8" w:rsidP="00B351C8">
      <w:pPr>
        <w:widowControl/>
        <w:rPr>
          <w:rFonts w:ascii="Times New Roman" w:hAnsi="Times New Roman"/>
        </w:rPr>
      </w:pPr>
    </w:p>
    <w:p w:rsidR="00B351C8" w:rsidRDefault="00B351C8" w:rsidP="00B351C8">
      <w:pPr>
        <w:widowControl/>
        <w:ind w:left="600"/>
        <w:rPr>
          <w:rFonts w:ascii="Times New Roman" w:hAnsi="Times New Roman"/>
        </w:rPr>
      </w:pPr>
      <w:r>
        <w:rPr>
          <w:rFonts w:ascii="Times New Roman" w:hAnsi="Times New Roman"/>
        </w:rPr>
        <w:t>1</w:t>
      </w:r>
    </w:p>
    <w:p w:rsidR="00B351C8" w:rsidRDefault="00B351C8" w:rsidP="00B351C8">
      <w:pPr>
        <w:widowControl/>
        <w:rPr>
          <w:rFonts w:ascii="Times New Roman" w:hAnsi="Times New Roman"/>
        </w:rPr>
      </w:pPr>
      <w:r>
        <w:rPr>
          <w:rFonts w:ascii="Times New Roman" w:hAnsi="Times New Roman"/>
        </w:rPr>
        <w:t xml:space="preserve"> as reported is to protect units of the National Park System from inappropriate commercial activities and special events.8</w:t>
      </w:r>
    </w:p>
    <w:p w:rsidR="00B351C8" w:rsidRDefault="00B351C8" w:rsidP="00B351C8">
      <w:pPr>
        <w:widowControl/>
        <w:rPr>
          <w:rFonts w:ascii="Times New Roman" w:hAnsi="Times New Roman"/>
        </w:rPr>
      </w:pPr>
    </w:p>
    <w:p w:rsidR="00B351C8" w:rsidRDefault="00B351C8" w:rsidP="00B351C8">
      <w:pPr>
        <w:widowControl/>
        <w:rPr>
          <w:rFonts w:ascii="Times New Roman" w:hAnsi="Times New Roman"/>
        </w:rPr>
      </w:pPr>
      <w:r>
        <w:rPr>
          <w:rFonts w:ascii="Times New Roman" w:hAnsi="Times New Roman"/>
        </w:rPr>
        <w:t xml:space="preserve"> </w:t>
      </w:r>
    </w:p>
    <w:p w:rsidR="00B351C8" w:rsidRDefault="00B351C8" w:rsidP="00B351C8">
      <w:pPr>
        <w:widowControl/>
        <w:ind w:left="600"/>
        <w:rPr>
          <w:rFonts w:ascii="Times New Roman" w:hAnsi="Times New Roman"/>
        </w:rPr>
      </w:pPr>
      <w:r>
        <w:rPr>
          <w:rFonts w:ascii="Times New Roman" w:hAnsi="Times New Roman"/>
        </w:rPr>
        <w:t>1</w:t>
      </w:r>
    </w:p>
    <w:p w:rsidR="00B351C8" w:rsidRDefault="00B351C8" w:rsidP="00B351C8">
      <w:pPr>
        <w:widowControl/>
        <w:rPr>
          <w:rFonts w:ascii="Times New Roman" w:hAnsi="Times New Roman"/>
        </w:rPr>
      </w:pPr>
      <w:r>
        <w:rPr>
          <w:rFonts w:ascii="Times New Roman" w:hAnsi="Times New Roman"/>
        </w:rPr>
        <w:t>H.R. 5906 was introduced by Mr. Vento (for himself and Mr.  Lagomarsino) on August 12, 1992.</w:t>
      </w:r>
    </w:p>
    <w:p w:rsidR="00B351C8" w:rsidRDefault="00B351C8" w:rsidP="00B351C8">
      <w:pPr>
        <w:widowControl/>
        <w:spacing w:before="120"/>
        <w:ind w:firstLine="360"/>
        <w:rPr>
          <w:rFonts w:ascii="Times New Roman" w:hAnsi="Times New Roman"/>
        </w:rPr>
      </w:pPr>
      <w:r>
        <w:rPr>
          <w:rFonts w:ascii="Times New Roman" w:hAnsi="Times New Roman"/>
        </w:rPr>
        <w:t>background and need</w:t>
      </w:r>
    </w:p>
    <w:p w:rsidR="00B351C8" w:rsidRDefault="00B351C8" w:rsidP="00B351C8">
      <w:pPr>
        <w:widowControl/>
        <w:spacing w:before="120"/>
        <w:ind w:firstLine="360"/>
        <w:rPr>
          <w:rFonts w:ascii="Times New Roman" w:hAnsi="Times New Roman"/>
        </w:rPr>
      </w:pPr>
      <w:r>
        <w:rPr>
          <w:rFonts w:ascii="Times New Roman" w:hAnsi="Times New Roman"/>
        </w:rPr>
        <w:t>Rock Creek Park, one of the oldest units of the National Park System, was established in 1890 as a "public park or pleasure ground for the benefit and enjoyment of the people of the United States." Today the park has natural, recre</w:t>
      </w:r>
      <w:r>
        <w:rPr>
          <w:rFonts w:ascii="Times New Roman" w:hAnsi="Times New Roman"/>
        </w:rPr>
        <w:t>a</w:t>
      </w:r>
      <w:r>
        <w:rPr>
          <w:rFonts w:ascii="Times New Roman" w:hAnsi="Times New Roman"/>
        </w:rPr>
        <w:t>tional and historical resources and facilities, including: picnic areas, tennis courts, a golf course, a nature center and planetarium, extensive hiking, horse and bicycling trails, horse stables, the Carter Barron Amphitheater, Pierce Mill, and the Art Barn.</w:t>
      </w:r>
    </w:p>
    <w:p w:rsidR="00B351C8" w:rsidRDefault="00B351C8" w:rsidP="00B351C8">
      <w:pPr>
        <w:widowControl/>
        <w:spacing w:before="120"/>
        <w:ind w:firstLine="360"/>
        <w:rPr>
          <w:rFonts w:ascii="Times New Roman" w:hAnsi="Times New Roman"/>
        </w:rPr>
      </w:pPr>
      <w:r>
        <w:rPr>
          <w:rFonts w:ascii="Times New Roman" w:hAnsi="Times New Roman"/>
        </w:rPr>
        <w:t>Tennis courts have been available for public use in the park since 1922.  In 1961, a 2,000 seat tennis stadium was constructed near the Carter Barron Amphitheater. This was enlarged to 4,500 seats in 1971 under a cooperative agre</w:t>
      </w:r>
      <w:r>
        <w:rPr>
          <w:rFonts w:ascii="Times New Roman" w:hAnsi="Times New Roman"/>
        </w:rPr>
        <w:t>e</w:t>
      </w:r>
      <w:r>
        <w:rPr>
          <w:rFonts w:ascii="Times New Roman" w:hAnsi="Times New Roman"/>
        </w:rPr>
        <w:t>ment with the Washington Tennis Patrons (now the Washington Tennis Foundation). In 1987 the Washington Tennis Foundation entered into an agreement with the National Park Service to build a new stadium (removing the existing one) as a way of retaining sanctioned professional tennis at Rock Creek Park and of generating more funds for the Washington Tennis Foundations community programs. The Washington Tennis Foundation subsequently constructed the $12 million William Fitzgerald Tennis Center on National Park Service land. Today, the Washington Tennis Fou</w:t>
      </w:r>
      <w:r>
        <w:rPr>
          <w:rFonts w:ascii="Times New Roman" w:hAnsi="Times New Roman"/>
        </w:rPr>
        <w:t>n</w:t>
      </w:r>
      <w:r>
        <w:rPr>
          <w:rFonts w:ascii="Times New Roman" w:hAnsi="Times New Roman"/>
        </w:rPr>
        <w:t>dation operates the Center and has a $6 million mortgage on the stadium.</w:t>
      </w:r>
    </w:p>
    <w:p w:rsidR="00B351C8" w:rsidRDefault="00B351C8" w:rsidP="00B351C8">
      <w:pPr>
        <w:widowControl/>
        <w:spacing w:before="120"/>
        <w:ind w:firstLine="360"/>
        <w:rPr>
          <w:rFonts w:ascii="Times New Roman" w:hAnsi="Times New Roman"/>
        </w:rPr>
      </w:pPr>
      <w:r>
        <w:rPr>
          <w:rFonts w:ascii="Times New Roman" w:hAnsi="Times New Roman"/>
        </w:rPr>
        <w:t>As part of holding professional tennis tournaments, various examples of commercial advertising and displays have been placed for the past several years at the stadium, including automobiles, exhibits for time-share condominiums, and corporate hospitality suites. On July 7, 1992, a regulation was promulgated by the National Park Service that deviates from the existing National Park Service prohibition on commercial advertising and specifically allows such activities at the tennis stadium located in Rock Creek Park. The 1922 mens tennis tournament was held immediately following iss</w:t>
      </w:r>
      <w:r>
        <w:rPr>
          <w:rFonts w:ascii="Times New Roman" w:hAnsi="Times New Roman"/>
        </w:rPr>
        <w:t>u</w:t>
      </w:r>
      <w:r>
        <w:rPr>
          <w:rFonts w:ascii="Times New Roman" w:hAnsi="Times New Roman"/>
        </w:rPr>
        <w:t>ance of that regulation allowing advertising. The tournament included displays of automobiles for sale, raffles (for a "Fantasy" vacation in the Bahamas), product samples for food bars, sunscreen, and skin lotion, private corporate hosp</w:t>
      </w:r>
      <w:r>
        <w:rPr>
          <w:rFonts w:ascii="Times New Roman" w:hAnsi="Times New Roman"/>
        </w:rPr>
        <w:t>i</w:t>
      </w:r>
      <w:r>
        <w:rPr>
          <w:rFonts w:ascii="Times New Roman" w:hAnsi="Times New Roman"/>
        </w:rPr>
        <w:t>tality tents and ice cream sundae making all on National Park land. Rock Creek Park is the first park in the National Park System where non-park related advertising is allowed.</w:t>
      </w:r>
    </w:p>
    <w:p w:rsidR="00B351C8" w:rsidRDefault="00B351C8" w:rsidP="00B351C8">
      <w:pPr>
        <w:widowControl/>
        <w:spacing w:before="120"/>
        <w:ind w:firstLine="360"/>
        <w:rPr>
          <w:rFonts w:ascii="Times New Roman" w:hAnsi="Times New Roman"/>
        </w:rPr>
      </w:pPr>
      <w:r>
        <w:rPr>
          <w:rFonts w:ascii="Times New Roman" w:hAnsi="Times New Roman"/>
        </w:rPr>
        <w:t>A July 15, 1991, internal Department of the Interior memorandum concerning Rock Creek Park only heightened the Committees concern about the direction the Department of the Interior is taking national parks on this important matter. The memorandum stated, "The maximum reasonable use of urban parks seems to indicate an approach which mixes traditional park uses with the realities of areas co-located with large urban centers. Such areas may need to be managed differently." In addition to this proposal, park superintendents are under increasing pressure to allow various community uses of National Park Service land. Each year, National Park Service superintendents face numerous requests for charity runs, commercial expositions, camp outs, and reenactments.</w:t>
      </w:r>
    </w:p>
    <w:p w:rsidR="00B351C8" w:rsidRDefault="00B351C8" w:rsidP="00B351C8">
      <w:pPr>
        <w:widowControl/>
        <w:spacing w:before="120"/>
        <w:ind w:firstLine="360"/>
        <w:rPr>
          <w:rFonts w:ascii="Times New Roman" w:hAnsi="Times New Roman"/>
        </w:rPr>
      </w:pPr>
      <w:r>
        <w:rPr>
          <w:rFonts w:ascii="Times New Roman" w:hAnsi="Times New Roman"/>
        </w:rPr>
        <w:t>section-by-section analysis</w:t>
      </w:r>
    </w:p>
    <w:p w:rsidR="00B351C8" w:rsidRDefault="00B351C8" w:rsidP="00B351C8">
      <w:pPr>
        <w:widowControl/>
        <w:spacing w:before="120"/>
        <w:ind w:firstLine="360"/>
        <w:rPr>
          <w:rFonts w:ascii="Times New Roman" w:hAnsi="Times New Roman"/>
        </w:rPr>
      </w:pPr>
      <w:r>
        <w:rPr>
          <w:rFonts w:ascii="Times New Roman" w:hAnsi="Times New Roman"/>
        </w:rPr>
        <w:t>Section 1(a) as amended prohibits advertising and other commercial activities in units of the National Park System except as provided in Subsection 1(b). The Committee notes that the definition of "National Park System" used here does not change the applicability of existing or future regulations on any lands located within park boundaries. The bill, as amended, in large part codifies existing National Park Service (NPS) regulations ban on advertising so as to prevent NPS regulations from being undermined by exemptions such as that recently granted at the Rock Creek Tennis Stadium.</w:t>
      </w:r>
    </w:p>
    <w:p w:rsidR="00B351C8" w:rsidRDefault="00B351C8" w:rsidP="00B351C8">
      <w:pPr>
        <w:widowControl/>
        <w:spacing w:before="120"/>
        <w:ind w:firstLine="360"/>
        <w:rPr>
          <w:rFonts w:ascii="Times New Roman" w:hAnsi="Times New Roman"/>
        </w:rPr>
      </w:pPr>
      <w:r>
        <w:rPr>
          <w:rFonts w:ascii="Times New Roman" w:hAnsi="Times New Roman"/>
        </w:rPr>
        <w:t>Section 1(b) allows the Director of the National Park Service to give permission for advertising or commercial n</w:t>
      </w:r>
      <w:r>
        <w:rPr>
          <w:rFonts w:ascii="Times New Roman" w:hAnsi="Times New Roman"/>
        </w:rPr>
        <w:t>o</w:t>
      </w:r>
      <w:r>
        <w:rPr>
          <w:rFonts w:ascii="Times New Roman" w:hAnsi="Times New Roman"/>
        </w:rPr>
        <w:t>tice and provides criteria for doing so. While the National Park Service may assist visitors in locating accommodations such as lodging or dining in park vicinities, it may not endorse particular accommodations or serve to assist commercial enterprises. Nor should it establish display racks of commercial brochures which has the effect of implying an endors</w:t>
      </w:r>
      <w:r>
        <w:rPr>
          <w:rFonts w:ascii="Times New Roman" w:hAnsi="Times New Roman"/>
        </w:rPr>
        <w:t>e</w:t>
      </w:r>
      <w:r>
        <w:rPr>
          <w:rFonts w:ascii="Times New Roman" w:hAnsi="Times New Roman"/>
        </w:rPr>
        <w:t>ment of commercial enterprises.</w:t>
      </w:r>
    </w:p>
    <w:p w:rsidR="00B351C8" w:rsidRDefault="00B351C8" w:rsidP="00B351C8">
      <w:pPr>
        <w:widowControl/>
        <w:spacing w:before="120"/>
        <w:ind w:firstLine="360"/>
        <w:rPr>
          <w:rFonts w:ascii="Times New Roman" w:hAnsi="Times New Roman"/>
        </w:rPr>
      </w:pPr>
      <w:r>
        <w:rPr>
          <w:rFonts w:ascii="Times New Roman" w:hAnsi="Times New Roman"/>
        </w:rPr>
        <w:t>Section 2 allows the National Park Service to give appropriate and limited public acknowledgement of donors and sponsors and provides criteria for doing so.</w:t>
      </w:r>
    </w:p>
    <w:p w:rsidR="00B351C8" w:rsidRDefault="00B351C8" w:rsidP="00B351C8">
      <w:pPr>
        <w:widowControl/>
        <w:spacing w:before="120"/>
        <w:ind w:firstLine="360"/>
        <w:rPr>
          <w:rFonts w:ascii="Times New Roman" w:hAnsi="Times New Roman"/>
        </w:rPr>
      </w:pPr>
      <w:r>
        <w:rPr>
          <w:rFonts w:ascii="Times New Roman" w:hAnsi="Times New Roman"/>
        </w:rPr>
        <w:t>Section 3 prohibits the National Park Service from allowing endorsements of any product, service or facility. It is the Committees intent to prevent advertisers from taking advantage of the reputation of the National Park Service by affiliating their products, service or facility with the National Park Service, its personnel or resources.</w:t>
      </w:r>
    </w:p>
    <w:p w:rsidR="00B351C8" w:rsidRDefault="00B351C8" w:rsidP="00B351C8">
      <w:pPr>
        <w:widowControl/>
        <w:spacing w:before="120"/>
        <w:ind w:firstLine="360"/>
        <w:rPr>
          <w:rFonts w:ascii="Times New Roman" w:hAnsi="Times New Roman"/>
        </w:rPr>
      </w:pPr>
      <w:r>
        <w:rPr>
          <w:rFonts w:ascii="Times New Roman" w:hAnsi="Times New Roman"/>
        </w:rPr>
        <w:t>Section 4 allows organized activities and special events in areas of the National Park System pursuant to permits which may only be granted if there is an appropriate association between the park area and the activity or event and when the organized activity or special event will not have adverse effects. The Committee deliberately established the "appropriate association" test for activities to park areas rather than to park purposes, as many park purposes are quite narrowly constructed. The Committee recognizes that there are appropriate uses of park lands, such as political demo</w:t>
      </w:r>
      <w:r>
        <w:rPr>
          <w:rFonts w:ascii="Times New Roman" w:hAnsi="Times New Roman"/>
        </w:rPr>
        <w:t>n</w:t>
      </w:r>
      <w:r>
        <w:rPr>
          <w:rFonts w:ascii="Times New Roman" w:hAnsi="Times New Roman"/>
        </w:rPr>
        <w:t>strations at the Lincoln Memorial or Fourth of July celebrations on the National Mall that have become traditional uses of particular park areas. Nor does H.R. 5906 affect unorganized activities such as individuals cross-country skiing through park fields or families picnicking at a historic site. The Committee is concerned however at the pressures many National Park Service managers face to allow numerous and diverse activities on park lands, the cumulative effect of which is to diminish National Park Service resources and personnel available for primary park purposes of preservation and interpretation.</w:t>
      </w:r>
    </w:p>
    <w:p w:rsidR="00B351C8" w:rsidRDefault="00B351C8" w:rsidP="00B351C8">
      <w:pPr>
        <w:widowControl/>
        <w:spacing w:before="120"/>
        <w:ind w:firstLine="360"/>
        <w:rPr>
          <w:rFonts w:ascii="Times New Roman" w:hAnsi="Times New Roman"/>
        </w:rPr>
      </w:pPr>
      <w:r>
        <w:rPr>
          <w:rFonts w:ascii="Times New Roman" w:hAnsi="Times New Roman"/>
        </w:rPr>
        <w:t>Section 5 directs the Director of the National Park Service to promulgate regulations to implement the requirements of the Act.</w:t>
      </w:r>
    </w:p>
    <w:p w:rsidR="00B351C8" w:rsidRDefault="00B351C8" w:rsidP="00B351C8">
      <w:pPr>
        <w:widowControl/>
        <w:spacing w:before="120"/>
        <w:ind w:firstLine="360"/>
        <w:rPr>
          <w:rFonts w:ascii="Times New Roman" w:hAnsi="Times New Roman"/>
        </w:rPr>
      </w:pPr>
      <w:r>
        <w:rPr>
          <w:rFonts w:ascii="Times New Roman" w:hAnsi="Times New Roman"/>
        </w:rPr>
        <w:t>legislative history and committee recommendations</w:t>
      </w:r>
    </w:p>
    <w:p w:rsidR="00B351C8" w:rsidRDefault="00B351C8" w:rsidP="00B351C8">
      <w:pPr>
        <w:widowControl/>
        <w:spacing w:before="120"/>
        <w:ind w:firstLine="360"/>
        <w:rPr>
          <w:rFonts w:ascii="Times New Roman" w:hAnsi="Times New Roman"/>
        </w:rPr>
      </w:pPr>
      <w:r>
        <w:rPr>
          <w:rFonts w:ascii="Times New Roman" w:hAnsi="Times New Roman"/>
        </w:rPr>
        <w:t>A hearing on H.R. 5906 was held by the Subcommittee on National Parks and Public Lands on September 15, 1992. H.R. 5906 was favorably recommended to the Committee on Interior and Insular Affairs with an amendment in the nature of a substitute on September 22, 1992. The Committee on Interior and Insular Affairs favorably reported H.R. 5906, as amended, to the House by voice vote on September 23, 1992 and recommends its enactment.</w:t>
      </w:r>
    </w:p>
    <w:p w:rsidR="00B351C8" w:rsidRDefault="00B351C8" w:rsidP="00B351C8">
      <w:pPr>
        <w:widowControl/>
        <w:spacing w:before="120"/>
        <w:ind w:firstLine="360"/>
        <w:rPr>
          <w:rFonts w:ascii="Times New Roman" w:hAnsi="Times New Roman"/>
        </w:rPr>
      </w:pPr>
      <w:r>
        <w:rPr>
          <w:rFonts w:ascii="Times New Roman" w:hAnsi="Times New Roman"/>
        </w:rPr>
        <w:t>changes in existing law</w:t>
      </w:r>
    </w:p>
    <w:p w:rsidR="00B351C8" w:rsidRDefault="00B351C8" w:rsidP="00B351C8">
      <w:pPr>
        <w:widowControl/>
        <w:spacing w:before="120"/>
        <w:ind w:firstLine="360"/>
        <w:rPr>
          <w:rFonts w:ascii="Times New Roman" w:hAnsi="Times New Roman"/>
        </w:rPr>
      </w:pPr>
      <w:r>
        <w:rPr>
          <w:rFonts w:ascii="Times New Roman" w:hAnsi="Times New Roman"/>
        </w:rPr>
        <w:t>If enacted, H.R. 5906, would make no changes in existing law.</w:t>
      </w:r>
    </w:p>
    <w:p w:rsidR="00B351C8" w:rsidRDefault="00B351C8" w:rsidP="00B351C8">
      <w:pPr>
        <w:widowControl/>
        <w:spacing w:before="120"/>
        <w:ind w:firstLine="360"/>
        <w:rPr>
          <w:rFonts w:ascii="Times New Roman" w:hAnsi="Times New Roman"/>
        </w:rPr>
      </w:pPr>
      <w:r>
        <w:rPr>
          <w:rFonts w:ascii="Times New Roman" w:hAnsi="Times New Roman"/>
        </w:rPr>
        <w:t>oversight statement</w:t>
      </w:r>
    </w:p>
    <w:p w:rsidR="00B351C8" w:rsidRDefault="00B351C8" w:rsidP="00B351C8">
      <w:pPr>
        <w:widowControl/>
        <w:spacing w:before="120"/>
        <w:ind w:firstLine="360"/>
        <w:rPr>
          <w:rFonts w:ascii="Times New Roman" w:hAnsi="Times New Roman"/>
        </w:rPr>
      </w:pPr>
      <w:r>
        <w:rPr>
          <w:rFonts w:ascii="Times New Roman" w:hAnsi="Times New Roman"/>
        </w:rPr>
        <w:t>The Committee intends to carefully monitor the implementation of this legislation to ensure compliance with the i</w:t>
      </w:r>
      <w:r>
        <w:rPr>
          <w:rFonts w:ascii="Times New Roman" w:hAnsi="Times New Roman"/>
        </w:rPr>
        <w:t>n</w:t>
      </w:r>
      <w:r>
        <w:rPr>
          <w:rFonts w:ascii="Times New Roman" w:hAnsi="Times New Roman"/>
        </w:rPr>
        <w:t>tent of the Act, but no specific oversight hearings have been conducted on this matter. No recommendations were su</w:t>
      </w:r>
      <w:r>
        <w:rPr>
          <w:rFonts w:ascii="Times New Roman" w:hAnsi="Times New Roman"/>
        </w:rPr>
        <w:t>b</w:t>
      </w:r>
      <w:r>
        <w:rPr>
          <w:rFonts w:ascii="Times New Roman" w:hAnsi="Times New Roman"/>
        </w:rPr>
        <w:t>mitted to the Committee pursuant to rule X, clause 2(b)(2).</w:t>
      </w:r>
    </w:p>
    <w:p w:rsidR="00B351C8" w:rsidRDefault="00B351C8" w:rsidP="00B351C8">
      <w:pPr>
        <w:widowControl/>
        <w:spacing w:before="120"/>
        <w:ind w:firstLine="360"/>
        <w:rPr>
          <w:rFonts w:ascii="Times New Roman" w:hAnsi="Times New Roman"/>
        </w:rPr>
      </w:pPr>
      <w:r>
        <w:rPr>
          <w:rFonts w:ascii="Times New Roman" w:hAnsi="Times New Roman"/>
        </w:rPr>
        <w:t>inflationary impact; cost; and budget act compliance</w:t>
      </w:r>
    </w:p>
    <w:p w:rsidR="00B351C8" w:rsidRDefault="00B351C8" w:rsidP="00B351C8">
      <w:pPr>
        <w:widowControl/>
        <w:spacing w:before="120"/>
        <w:ind w:firstLine="360"/>
        <w:rPr>
          <w:rFonts w:ascii="Times New Roman" w:hAnsi="Times New Roman"/>
        </w:rPr>
      </w:pPr>
      <w:r>
        <w:rPr>
          <w:rFonts w:ascii="Times New Roman" w:hAnsi="Times New Roman"/>
        </w:rPr>
        <w:t>The Committee finds that enactment of this measure would have no inflationary impact on the national economy.</w:t>
      </w:r>
    </w:p>
    <w:p w:rsidR="00B351C8" w:rsidRDefault="00B351C8" w:rsidP="00B351C8">
      <w:pPr>
        <w:widowControl/>
        <w:spacing w:before="120"/>
        <w:ind w:firstLine="360"/>
        <w:rPr>
          <w:rFonts w:ascii="Times New Roman" w:hAnsi="Times New Roman"/>
        </w:rPr>
      </w:pPr>
      <w:r>
        <w:rPr>
          <w:rFonts w:ascii="Times New Roman" w:hAnsi="Times New Roman"/>
        </w:rPr>
        <w:t>The committee has determined that no increase in Federal expenditures will result from enactment of this bill. The report of the Congressional Budget Office follows:</w:t>
      </w:r>
    </w:p>
    <w:p w:rsidR="00B351C8" w:rsidRDefault="00B351C8" w:rsidP="00B351C8">
      <w:pPr>
        <w:widowControl/>
        <w:rPr>
          <w:rFonts w:ascii="Times New Roman" w:hAnsi="Times New Roman"/>
        </w:rPr>
      </w:pPr>
      <w:r>
        <w:rPr>
          <w:rFonts w:ascii="Times New Roman" w:hAnsi="Times New Roman"/>
        </w:rPr>
        <w:t xml:space="preserve"> U.S. Congress,</w:t>
      </w:r>
    </w:p>
    <w:p w:rsidR="00B351C8" w:rsidRDefault="00B351C8" w:rsidP="00B351C8">
      <w:pPr>
        <w:widowControl/>
        <w:rPr>
          <w:rFonts w:ascii="Times New Roman" w:hAnsi="Times New Roman"/>
        </w:rPr>
      </w:pPr>
      <w:r>
        <w:rPr>
          <w:rFonts w:ascii="Times New Roman" w:hAnsi="Times New Roman"/>
        </w:rPr>
        <w:t xml:space="preserve"> Congressional Budget Office,</w:t>
      </w:r>
    </w:p>
    <w:p w:rsidR="00B351C8" w:rsidRDefault="00B351C8" w:rsidP="00B351C8">
      <w:pPr>
        <w:widowControl/>
        <w:rPr>
          <w:rFonts w:ascii="Times New Roman" w:hAnsi="Times New Roman"/>
        </w:rPr>
      </w:pPr>
      <w:r>
        <w:rPr>
          <w:rFonts w:ascii="Times New Roman" w:hAnsi="Times New Roman"/>
        </w:rPr>
        <w:t xml:space="preserve"> Washington, DC, September 25, 1992.</w:t>
      </w:r>
    </w:p>
    <w:p w:rsidR="00B351C8" w:rsidRDefault="00B351C8" w:rsidP="00B351C8">
      <w:pPr>
        <w:widowControl/>
        <w:rPr>
          <w:rFonts w:ascii="Times New Roman" w:hAnsi="Times New Roman"/>
        </w:rPr>
      </w:pPr>
      <w:r>
        <w:rPr>
          <w:rFonts w:ascii="Times New Roman" w:hAnsi="Times New Roman"/>
        </w:rPr>
        <w:t xml:space="preserve"> Hon. George Miller,</w:t>
      </w:r>
    </w:p>
    <w:p w:rsidR="00B351C8" w:rsidRDefault="00B351C8" w:rsidP="00B351C8">
      <w:pPr>
        <w:widowControl/>
        <w:rPr>
          <w:rFonts w:ascii="Times New Roman" w:hAnsi="Times New Roman"/>
        </w:rPr>
      </w:pPr>
      <w:r>
        <w:rPr>
          <w:rFonts w:ascii="Times New Roman" w:hAnsi="Times New Roman"/>
        </w:rPr>
        <w:t xml:space="preserve"> Chairman, Committee on Interior and Insular Affairs, House of Representatives, Washington, DC.</w:t>
      </w:r>
    </w:p>
    <w:p w:rsidR="00B351C8" w:rsidRDefault="00B351C8" w:rsidP="00B351C8">
      <w:pPr>
        <w:widowControl/>
        <w:spacing w:before="120"/>
        <w:ind w:firstLine="360"/>
        <w:rPr>
          <w:rFonts w:ascii="Times New Roman" w:hAnsi="Times New Roman"/>
        </w:rPr>
      </w:pPr>
      <w:r>
        <w:rPr>
          <w:rFonts w:ascii="Times New Roman" w:hAnsi="Times New Roman"/>
        </w:rPr>
        <w:t>Dear Mr. Chairman: The Congressional Budget Office has reviewed H.R.  5906, a bill to regulate advertising and related commercial activities in the National Park System, and for other purposes, as ordered reported by the House Committee on Interior and Insular Affairs on September 23, 1992.  CBO estimates that enactment of H.R. 5906 would result in no significant costs to the federal government and no cost to state or local governments.</w:t>
      </w:r>
    </w:p>
    <w:p w:rsidR="00B351C8" w:rsidRDefault="00B351C8" w:rsidP="00B351C8">
      <w:pPr>
        <w:widowControl/>
        <w:spacing w:before="120"/>
        <w:ind w:firstLine="360"/>
        <w:rPr>
          <w:rFonts w:ascii="Times New Roman" w:hAnsi="Times New Roman"/>
        </w:rPr>
      </w:pPr>
      <w:r>
        <w:rPr>
          <w:rFonts w:ascii="Times New Roman" w:hAnsi="Times New Roman"/>
        </w:rPr>
        <w:t>H.R. 5906 would prohibit most advertising, commercial notices, and similar commercial activities in the National Park System. The Director of the National Park Service would be authorized to make exceptions to this rule in certain circumstances. The bill also would require permits for organized activities or special events within an area of the park system and would establish criteria for such events.</w:t>
      </w:r>
    </w:p>
    <w:p w:rsidR="00B351C8" w:rsidRDefault="00B351C8" w:rsidP="00B351C8">
      <w:pPr>
        <w:widowControl/>
        <w:spacing w:before="120"/>
        <w:ind w:firstLine="360"/>
        <w:rPr>
          <w:rFonts w:ascii="Times New Roman" w:hAnsi="Times New Roman"/>
        </w:rPr>
      </w:pPr>
      <w:r>
        <w:rPr>
          <w:rFonts w:ascii="Times New Roman" w:hAnsi="Times New Roman"/>
        </w:rPr>
        <w:t>Enactment of H.R. 5906 would not affect direct spending or receipts.  Therefore, pay-as-you-go procedures would not apply to the bill.</w:t>
      </w:r>
    </w:p>
    <w:p w:rsidR="00B351C8" w:rsidRDefault="00B351C8" w:rsidP="00B351C8">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 is Marjorie Miller.</w:t>
      </w:r>
    </w:p>
    <w:p w:rsidR="00B351C8" w:rsidRDefault="00B351C8" w:rsidP="00B351C8">
      <w:pPr>
        <w:widowControl/>
        <w:spacing w:before="120"/>
        <w:ind w:firstLine="360"/>
        <w:rPr>
          <w:rFonts w:ascii="Times New Roman" w:hAnsi="Times New Roman"/>
        </w:rPr>
      </w:pPr>
      <w:r>
        <w:rPr>
          <w:rFonts w:ascii="Times New Roman" w:hAnsi="Times New Roman"/>
        </w:rPr>
        <w:t>Sincerely,</w:t>
      </w:r>
    </w:p>
    <w:p w:rsidR="00B351C8" w:rsidRDefault="00B351C8" w:rsidP="00B351C8">
      <w:pPr>
        <w:widowControl/>
        <w:rPr>
          <w:rFonts w:ascii="Times New Roman" w:hAnsi="Times New Roman"/>
        </w:rPr>
      </w:pPr>
      <w:r>
        <w:rPr>
          <w:rFonts w:ascii="Times New Roman" w:hAnsi="Times New Roman"/>
        </w:rPr>
        <w:t xml:space="preserve"> James L. Blum</w:t>
      </w:r>
    </w:p>
    <w:p w:rsidR="00B351C8" w:rsidRDefault="00B351C8" w:rsidP="00B351C8">
      <w:pPr>
        <w:widowControl/>
        <w:rPr>
          <w:rFonts w:ascii="Times New Roman" w:hAnsi="Times New Roman"/>
        </w:rPr>
      </w:pPr>
      <w:r>
        <w:rPr>
          <w:rFonts w:ascii="Times New Roman" w:hAnsi="Times New Roman"/>
        </w:rPr>
        <w:t xml:space="preserve"> (For Robert D. Reischauer, Director).</w:t>
      </w:r>
    </w:p>
    <w:p w:rsidR="00B351C8" w:rsidRDefault="00B351C8" w:rsidP="00B351C8">
      <w:pPr>
        <w:widowControl/>
        <w:rPr>
          <w:rFonts w:ascii="Times New Roman" w:hAnsi="Times New Roman"/>
        </w:rPr>
      </w:pPr>
      <w:r>
        <w:rPr>
          <w:rFonts w:ascii="Times New Roman" w:hAnsi="Times New Roman"/>
        </w:rPr>
        <w:t xml:space="preserve"> DISSENTING VIEWS ON H.R. 5906</w:t>
      </w:r>
    </w:p>
    <w:p w:rsidR="00B351C8" w:rsidRDefault="00B351C8" w:rsidP="00B351C8">
      <w:pPr>
        <w:widowControl/>
        <w:spacing w:before="120"/>
        <w:ind w:firstLine="360"/>
        <w:rPr>
          <w:rFonts w:ascii="Times New Roman" w:hAnsi="Times New Roman"/>
        </w:rPr>
      </w:pPr>
      <w:r>
        <w:rPr>
          <w:rFonts w:ascii="Times New Roman" w:hAnsi="Times New Roman"/>
        </w:rPr>
        <w:t>While we share the concerns of the Majority with respect to ensuring that commercialism does not overtake our n</w:t>
      </w:r>
      <w:r>
        <w:rPr>
          <w:rFonts w:ascii="Times New Roman" w:hAnsi="Times New Roman"/>
        </w:rPr>
        <w:t>a</w:t>
      </w:r>
      <w:r>
        <w:rPr>
          <w:rFonts w:ascii="Times New Roman" w:hAnsi="Times New Roman"/>
        </w:rPr>
        <w:t>tional parks, we join with the Administration in opposing this legislation.</w:t>
      </w:r>
    </w:p>
    <w:p w:rsidR="00B351C8" w:rsidRDefault="00B351C8" w:rsidP="00B351C8">
      <w:pPr>
        <w:widowControl/>
        <w:spacing w:before="120"/>
        <w:ind w:firstLine="360"/>
        <w:rPr>
          <w:rFonts w:ascii="Times New Roman" w:hAnsi="Times New Roman"/>
        </w:rPr>
      </w:pPr>
      <w:r>
        <w:rPr>
          <w:rFonts w:ascii="Times New Roman" w:hAnsi="Times New Roman"/>
        </w:rPr>
        <w:t>It is apparent to us that this legislation was written in response to a number of commercial activities associated with tournaments held at the William Fitzgerald Tennis Center located in Rock Creek Park administered by the National Park Service in the District of Columbia. We concur with the concerns of the Majority with respect to many of the ongoing activities at the Center which are documented in this report. However, we are concerned that this hastily concerned g</w:t>
      </w:r>
      <w:r>
        <w:rPr>
          <w:rFonts w:ascii="Times New Roman" w:hAnsi="Times New Roman"/>
        </w:rPr>
        <w:t>e</w:t>
      </w:r>
      <w:r>
        <w:rPr>
          <w:rFonts w:ascii="Times New Roman" w:hAnsi="Times New Roman"/>
        </w:rPr>
        <w:t>neric legislation, which is substantially based on observations at one park, would unnecessarily outlay many appropriate activities at parks throughout the country.</w:t>
      </w:r>
    </w:p>
    <w:p w:rsidR="00B351C8" w:rsidRDefault="00B351C8" w:rsidP="00B351C8">
      <w:pPr>
        <w:widowControl/>
        <w:spacing w:before="120"/>
        <w:ind w:firstLine="360"/>
        <w:rPr>
          <w:rFonts w:ascii="Times New Roman" w:hAnsi="Times New Roman"/>
        </w:rPr>
      </w:pPr>
      <w:r>
        <w:rPr>
          <w:rFonts w:ascii="Times New Roman" w:hAnsi="Times New Roman"/>
        </w:rPr>
        <w:t>While the Majority accurately states that this bill is based largely on existing National Park Service regulations and policies, they delete the fact that the National Park Service is currently considering revisions to many aspects of this policy which have proven unworkable.</w:t>
      </w:r>
    </w:p>
    <w:p w:rsidR="00B351C8" w:rsidRDefault="00B351C8" w:rsidP="00B351C8">
      <w:pPr>
        <w:widowControl/>
        <w:spacing w:before="120"/>
        <w:ind w:firstLine="360"/>
        <w:rPr>
          <w:rFonts w:ascii="Times New Roman" w:hAnsi="Times New Roman"/>
        </w:rPr>
      </w:pPr>
      <w:r>
        <w:rPr>
          <w:rFonts w:ascii="Times New Roman" w:hAnsi="Times New Roman"/>
        </w:rPr>
        <w:t>It is not clear to us exactly what this legislation would or would not permit with respect to advertising in parks. That confusion is underscored in the report of the Majority which goes to great lengths to explain away many of the potential unintended consequences of this bill. For example, it is not clear to us why there should be a Federal statute precluding the National Park Service from handing out any literature which presents the recreation opportunities of the park in an overall regional context. Such information would seem highly desirable from a visitors perspective.  Similarly, it seems to us that information on lodging, camping and other visitor amenities outside the park should be readily available to visitors, if for no other reason than to guide them to services which would have the effect of reducing crowding in parks.</w:t>
      </w:r>
    </w:p>
    <w:p w:rsidR="00B351C8" w:rsidRDefault="00B351C8" w:rsidP="00B351C8">
      <w:pPr>
        <w:widowControl/>
        <w:spacing w:before="120"/>
        <w:ind w:firstLine="360"/>
        <w:rPr>
          <w:rFonts w:ascii="Times New Roman" w:hAnsi="Times New Roman"/>
        </w:rPr>
      </w:pPr>
      <w:r>
        <w:rPr>
          <w:rFonts w:ascii="Times New Roman" w:hAnsi="Times New Roman"/>
        </w:rPr>
        <w:t>Unfortunately, there are many "environmentalists" who constantly seek to reduce public use opportunities in our parks. This legislation would give them license to preclude many ongoing and future charitable, recreational and cel</w:t>
      </w:r>
      <w:r>
        <w:rPr>
          <w:rFonts w:ascii="Times New Roman" w:hAnsi="Times New Roman"/>
        </w:rPr>
        <w:t>e</w:t>
      </w:r>
      <w:r>
        <w:rPr>
          <w:rFonts w:ascii="Times New Roman" w:hAnsi="Times New Roman"/>
        </w:rPr>
        <w:t>bratory events. While the Majority attempts to exclude in the text of their report certain categories of organized activ</w:t>
      </w:r>
      <w:r>
        <w:rPr>
          <w:rFonts w:ascii="Times New Roman" w:hAnsi="Times New Roman"/>
        </w:rPr>
        <w:t>i</w:t>
      </w:r>
      <w:r>
        <w:rPr>
          <w:rFonts w:ascii="Times New Roman" w:hAnsi="Times New Roman"/>
        </w:rPr>
        <w:t>ties which would be precluded upon a reading of the bare statute, we not that this exclusion is limited to use which have become "traditional". In other words, no new organized events would be permitted.</w:t>
      </w:r>
    </w:p>
    <w:p w:rsidR="00B351C8" w:rsidRDefault="00B351C8" w:rsidP="00B351C8">
      <w:pPr>
        <w:widowControl/>
        <w:spacing w:before="120"/>
        <w:ind w:firstLine="360"/>
        <w:rPr>
          <w:rFonts w:ascii="Times New Roman" w:hAnsi="Times New Roman"/>
        </w:rPr>
      </w:pPr>
      <w:r>
        <w:rPr>
          <w:rFonts w:ascii="Times New Roman" w:hAnsi="Times New Roman"/>
        </w:rPr>
        <w:t>Even without a finding that commercialism is a widespread problem in park areas, we could support a general le</w:t>
      </w:r>
      <w:r>
        <w:rPr>
          <w:rFonts w:ascii="Times New Roman" w:hAnsi="Times New Roman"/>
        </w:rPr>
        <w:t>g</w:t>
      </w:r>
      <w:r>
        <w:rPr>
          <w:rFonts w:ascii="Times New Roman" w:hAnsi="Times New Roman"/>
        </w:rPr>
        <w:t>islative prohibition on commercial use of national parks, but concur with the Administration that language similar to that contained in this bill would be more appropriate in regulation than in statute.</w:t>
      </w:r>
    </w:p>
    <w:p w:rsidR="00B351C8" w:rsidRDefault="00B351C8" w:rsidP="00B351C8">
      <w:pPr>
        <w:widowControl/>
        <w:spacing w:before="120"/>
        <w:ind w:firstLine="360"/>
        <w:rPr>
          <w:rFonts w:ascii="Times New Roman" w:hAnsi="Times New Roman"/>
        </w:rPr>
      </w:pPr>
      <w:r>
        <w:rPr>
          <w:rFonts w:ascii="Times New Roman" w:hAnsi="Times New Roman"/>
        </w:rPr>
        <w:t>Don Young.</w:t>
      </w:r>
    </w:p>
    <w:p w:rsidR="00B351C8" w:rsidRDefault="00B351C8" w:rsidP="00B351C8">
      <w:pPr>
        <w:widowControl/>
        <w:spacing w:before="120"/>
        <w:ind w:firstLine="360"/>
        <w:rPr>
          <w:rFonts w:ascii="Times New Roman" w:hAnsi="Times New Roman"/>
        </w:rPr>
      </w:pPr>
      <w:r>
        <w:rPr>
          <w:rFonts w:ascii="Times New Roman" w:hAnsi="Times New Roman"/>
        </w:rPr>
        <w:t>Ron Marlenee.</w:t>
      </w:r>
    </w:p>
    <w:p w:rsidR="00B351C8" w:rsidRDefault="00B351C8" w:rsidP="00B351C8">
      <w:pPr>
        <w:widowControl/>
        <w:spacing w:before="120"/>
        <w:ind w:firstLine="360"/>
        <w:rPr>
          <w:rFonts w:ascii="Times New Roman" w:hAnsi="Times New Roman"/>
        </w:rPr>
      </w:pPr>
      <w:r>
        <w:rPr>
          <w:rFonts w:ascii="Times New Roman" w:hAnsi="Times New Roman"/>
        </w:rPr>
        <w:t>James V. Hansen.</w:t>
      </w:r>
    </w:p>
    <w:p w:rsidR="00B351C8" w:rsidRDefault="00B351C8" w:rsidP="00B351C8">
      <w:pPr>
        <w:widowControl/>
        <w:spacing w:before="120"/>
        <w:ind w:firstLine="360"/>
        <w:rPr>
          <w:rFonts w:ascii="Times New Roman" w:hAnsi="Times New Roman"/>
        </w:rPr>
      </w:pPr>
      <w:r>
        <w:rPr>
          <w:rFonts w:ascii="Times New Roman" w:hAnsi="Times New Roman"/>
        </w:rPr>
        <w:t>Bob Smith.</w:t>
      </w:r>
    </w:p>
    <w:p w:rsidR="00B351C8" w:rsidRDefault="00B351C8" w:rsidP="00B351C8">
      <w:pPr>
        <w:widowControl/>
        <w:spacing w:before="120"/>
        <w:ind w:firstLine="360"/>
        <w:rPr>
          <w:rFonts w:ascii="Times New Roman" w:hAnsi="Times New Roman"/>
        </w:rPr>
      </w:pPr>
      <w:r>
        <w:rPr>
          <w:rFonts w:ascii="Times New Roman" w:hAnsi="Times New Roman"/>
        </w:rPr>
        <w:t>John T. Doolittle.</w:t>
      </w:r>
    </w:p>
    <w:p w:rsidR="00B351C8" w:rsidRDefault="00B351C8" w:rsidP="00B351C8">
      <w:pPr>
        <w:widowControl/>
        <w:spacing w:before="120"/>
        <w:ind w:firstLine="360"/>
        <w:rPr>
          <w:rFonts w:ascii="Times New Roman" w:hAnsi="Times New Roman"/>
        </w:rPr>
      </w:pPr>
      <w:r>
        <w:rPr>
          <w:rFonts w:ascii="Times New Roman" w:hAnsi="Times New Roman"/>
        </w:rPr>
        <w:t>Craig Thomas.</w:t>
      </w:r>
    </w:p>
    <w:p w:rsidR="00B351C8" w:rsidRDefault="00B351C8" w:rsidP="00B351C8">
      <w:pPr>
        <w:widowControl/>
        <w:spacing w:before="120"/>
        <w:ind w:firstLine="360"/>
        <w:rPr>
          <w:rFonts w:ascii="Times New Roman" w:hAnsi="Times New Roman"/>
        </w:rPr>
      </w:pPr>
      <w:r>
        <w:rPr>
          <w:rFonts w:ascii="Times New Roman" w:hAnsi="Times New Roman"/>
        </w:rPr>
        <w:t>John J. Duncan, Jr.</w:t>
      </w:r>
    </w:p>
    <w:p w:rsidR="00B351C8" w:rsidRDefault="00B351C8" w:rsidP="00B351C8">
      <w:pPr>
        <w:widowControl/>
        <w:spacing w:before="120"/>
        <w:ind w:firstLine="360"/>
        <w:rPr>
          <w:rFonts w:ascii="Times New Roman" w:hAnsi="Times New Roman"/>
        </w:rPr>
      </w:pPr>
      <w:r>
        <w:rPr>
          <w:rFonts w:ascii="Times New Roman" w:hAnsi="Times New Roman"/>
        </w:rPr>
        <w:t>Barbara F. Vucanovich.</w:t>
      </w:r>
    </w:p>
    <w:p w:rsidR="00B351C8" w:rsidRDefault="00B351C8" w:rsidP="00B351C8">
      <w:pPr>
        <w:widowControl/>
        <w:spacing w:before="120"/>
        <w:ind w:firstLine="360"/>
        <w:rPr>
          <w:rFonts w:ascii="Times New Roman" w:hAnsi="Times New Roman"/>
        </w:rPr>
      </w:pPr>
      <w:r>
        <w:rPr>
          <w:rFonts w:ascii="Times New Roman" w:hAnsi="Times New Roman"/>
        </w:rPr>
        <w:t>Dick Schulze.</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1C8"/>
    <w:rsid w:val="00967C89"/>
    <w:rsid w:val="00B351C8"/>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1C8"/>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1C8"/>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2428</Words>
  <Characters>13841</Characters>
  <Application>Microsoft Macintosh Word</Application>
  <DocSecurity>0</DocSecurity>
  <Lines>115</Lines>
  <Paragraphs>32</Paragraphs>
  <ScaleCrop>false</ScaleCrop>
  <Company>Live_Free</Company>
  <LinksUpToDate>false</LinksUpToDate>
  <CharactersWithSpaces>16237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2014-01-28T03:35:00Z</dcterms:created>
  <dcterms:modified xsi:type="dcterms:W3CDTF">2014-01-28T03:36:00Z</dcterms:modified>
</cp:coreProperties>
</file>